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F8B8B" w14:textId="77777777" w:rsidR="0086313C" w:rsidRPr="00E82DE9" w:rsidRDefault="0086313C" w:rsidP="0086313C">
      <w:pPr>
        <w:rPr>
          <w:rFonts w:ascii="Sylfaen" w:hAnsi="Sylfaen"/>
        </w:rPr>
      </w:pPr>
    </w:p>
    <w:p w14:paraId="1DB9366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568DE4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23B02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2A36D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85B78F" w14:textId="7D302E37" w:rsidR="0086313C" w:rsidRPr="008D0C9B" w:rsidRDefault="00A35CA6" w:rsidP="008D0C9B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86313C">
        <w:rPr>
          <w:noProof/>
        </w:rPr>
        <w:drawing>
          <wp:anchor distT="0" distB="0" distL="114300" distR="114300" simplePos="0" relativeHeight="251659264" behindDoc="0" locked="0" layoutInCell="1" allowOverlap="1" wp14:anchorId="25428672" wp14:editId="042C8F7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86313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DDFCC4C" w14:textId="77777777" w:rsidR="0092657D" w:rsidRPr="008D0C9B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ჯანდაცვის ეკონომიკა და მენეჯმენტი.</w:t>
      </w:r>
    </w:p>
    <w:p w14:paraId="4DAD44C5" w14:textId="77777777" w:rsidR="0092657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FB52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815527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F0C31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</w:t>
      </w:r>
      <w:r w:rsidR="007F5884">
        <w:rPr>
          <w:rFonts w:ascii="Sylfaen" w:hAnsi="Sylfaen" w:cs="Sylfaen"/>
          <w:b/>
          <w:noProof/>
          <w:sz w:val="24"/>
          <w:szCs w:val="24"/>
          <w:lang w:val="ka-GE"/>
        </w:rPr>
        <w:t xml:space="preserve">ეკონომიკა და </w:t>
      </w:r>
      <w:r w:rsidR="009F0C31">
        <w:rPr>
          <w:rFonts w:ascii="Sylfaen" w:hAnsi="Sylfaen" w:cs="Sylfaen"/>
          <w:b/>
          <w:noProof/>
          <w:sz w:val="24"/>
          <w:szCs w:val="24"/>
          <w:lang w:val="ka-GE"/>
        </w:rPr>
        <w:t>მენეჯმენტი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</w:p>
    <w:p w14:paraId="0B340626" w14:textId="77777777" w:rsidR="000269CB" w:rsidRPr="00E82DE9" w:rsidRDefault="008D0C9B" w:rsidP="00E82DE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                                                       </w:t>
      </w:r>
    </w:p>
    <w:p w14:paraId="65DC8557" w14:textId="158DA067" w:rsidR="00266176" w:rsidRPr="001A7357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9F761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A7357">
        <w:rPr>
          <w:rFonts w:ascii="Sylfaen" w:hAnsi="Sylfaen"/>
          <w:b/>
          <w:sz w:val="24"/>
          <w:szCs w:val="24"/>
          <w:lang w:val="ka-GE"/>
        </w:rPr>
        <w:t xml:space="preserve">ადამიანური რესურსების </w:t>
      </w:r>
      <w:r w:rsidR="00627DBD">
        <w:rPr>
          <w:rFonts w:ascii="Sylfaen" w:hAnsi="Sylfaen"/>
          <w:b/>
          <w:sz w:val="24"/>
          <w:szCs w:val="24"/>
          <w:lang w:val="ka-GE"/>
        </w:rPr>
        <w:t>მენეჯმენტი</w:t>
      </w:r>
    </w:p>
    <w:p w14:paraId="57F45AE2" w14:textId="5C83C38E" w:rsidR="0086313C" w:rsidRPr="00E82DE9" w:rsidRDefault="00266176" w:rsidP="00E82DE9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ასოც</w:t>
      </w:r>
      <w:r w:rsidR="00632B08">
        <w:rPr>
          <w:rFonts w:ascii="Sylfaen" w:hAnsi="Sylfaen"/>
          <w:b/>
          <w:sz w:val="24"/>
          <w:szCs w:val="24"/>
          <w:lang w:val="ka-GE"/>
        </w:rPr>
        <w:t xml:space="preserve">ირებული </w:t>
      </w:r>
      <w:r w:rsidR="008D0C9B">
        <w:rPr>
          <w:rFonts w:ascii="Sylfaen" w:hAnsi="Sylfaen"/>
          <w:b/>
          <w:sz w:val="24"/>
          <w:szCs w:val="24"/>
          <w:lang w:val="ka-GE"/>
        </w:rPr>
        <w:t>პროფ</w:t>
      </w:r>
      <w:r w:rsidR="00632B08">
        <w:rPr>
          <w:rFonts w:ascii="Sylfaen" w:hAnsi="Sylfaen"/>
          <w:b/>
          <w:sz w:val="24"/>
          <w:szCs w:val="24"/>
          <w:lang w:val="ka-GE"/>
        </w:rPr>
        <w:t xml:space="preserve">ესორი </w:t>
      </w:r>
      <w:r w:rsidR="009F761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>
        <w:rPr>
          <w:rFonts w:ascii="Sylfaen" w:hAnsi="Sylfaen"/>
          <w:b/>
          <w:sz w:val="24"/>
          <w:szCs w:val="24"/>
          <w:lang w:val="ka-GE"/>
        </w:rPr>
        <w:t>ლევან ლაზვიაშვილი.</w:t>
      </w:r>
    </w:p>
    <w:p w14:paraId="544F68BE" w14:textId="77777777" w:rsidR="0086313C" w:rsidRPr="008D0C9B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C91512" w14:paraId="6917D6B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164C" w14:textId="77777777"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04CE09DA" w14:textId="77777777"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20F" w14:textId="74E29FD2" w:rsidR="00627DBD" w:rsidRDefault="00627DBD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ადამიანური რესურსების მენეჯმენტი</w:t>
            </w:r>
          </w:p>
          <w:p w14:paraId="4D5C4D8C" w14:textId="33156215" w:rsidR="008D0C9B" w:rsidRPr="00C91512" w:rsidRDefault="007631F2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(</w:t>
            </w:r>
            <w:r w:rsidR="00E2231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სპეც</w:t>
            </w:r>
            <w:r w:rsidR="00627DB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იალ</w:t>
            </w:r>
            <w:r w:rsidR="00E2231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ობის </w:t>
            </w:r>
            <w:r w:rsid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9F0C3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15527" w:rsidRPr="00C91512" w14:paraId="76A6B06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E2E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84D" w14:textId="77777777" w:rsidR="0086313C" w:rsidRPr="008D0C9B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A2C27" w14:paraId="71CBCD83" w14:textId="77777777" w:rsidTr="00015213">
        <w:trPr>
          <w:trHeight w:val="134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71C" w14:textId="77777777" w:rsidR="003A2D21" w:rsidRPr="008D0C9B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="008D0C9B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3491" w14:textId="10925AD1" w:rsidR="00440619" w:rsidRDefault="00440619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ასოც</w:t>
            </w:r>
            <w:r w:rsidR="00BC1FA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ირებული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პროფესორი  </w:t>
            </w:r>
            <w:r w:rsidR="008D0C9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ლევან ლაზვიაშვილი.</w:t>
            </w:r>
            <w:r w:rsidR="00C45C9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28EB9BFC" w14:textId="0E056359" w:rsidR="008D0C9B" w:rsidRPr="00FC2039" w:rsidRDefault="007163C1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hyperlink r:id="rId6" w:history="1">
              <w:r w:rsidR="004C4455" w:rsidRPr="00BD4327">
                <w:rPr>
                  <w:rStyle w:val="Hyperlink"/>
                </w:rPr>
                <w:t>Levan.lazviashvili@geomedi.edu.ge</w:t>
              </w:r>
            </w:hyperlink>
          </w:p>
        </w:tc>
      </w:tr>
      <w:tr w:rsidR="00815527" w:rsidRPr="00C91512" w14:paraId="0AA3DDB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18EC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D2CE" w14:textId="77777777" w:rsidR="0086313C" w:rsidRPr="00C506CA" w:rsidRDefault="001E7BF7" w:rsidP="00C45C9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მეშვიდე </w:t>
            </w:r>
            <w:r w:rsidR="00C45C9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506C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5A7D09" w:rsidRPr="00C91512" w14:paraId="0837D34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5847" w14:textId="77777777" w:rsidR="005A7D09" w:rsidRPr="005A7D09" w:rsidRDefault="005A7D09" w:rsidP="005A7D09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7D09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90D739C" w14:textId="77777777" w:rsidR="005A7D09" w:rsidRPr="005A7D09" w:rsidRDefault="005A7D09" w:rsidP="005A7D09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418FD04" w14:textId="77777777" w:rsidR="005A7D09" w:rsidRPr="005A7D09" w:rsidRDefault="005A7D09" w:rsidP="005A7D09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7D09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14:paraId="6DAF5805" w14:textId="77777777" w:rsidR="005A7D09" w:rsidRPr="005A7D09" w:rsidRDefault="005A7D09" w:rsidP="005A7D09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A249" w14:textId="77777777"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  <w:lang w:val="ka-GE"/>
              </w:rPr>
              <w:t xml:space="preserve">კრედიტების რაოდენობა </w:t>
            </w:r>
            <w:r w:rsidRPr="00D7638B">
              <w:rPr>
                <w:rFonts w:ascii="AcadNusx" w:hAnsi="AcadNusx"/>
                <w:sz w:val="20"/>
              </w:rPr>
              <w:t>–</w:t>
            </w:r>
            <w:r w:rsidRPr="00D7638B">
              <w:rPr>
                <w:rFonts w:ascii="Sylfaen" w:hAnsi="Sylfaen"/>
                <w:sz w:val="20"/>
              </w:rPr>
              <w:t xml:space="preserve">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6 </w:t>
            </w:r>
            <w:r w:rsidRPr="00D7638B">
              <w:rPr>
                <w:rFonts w:ascii="Sylfaen" w:hAnsi="Sylfaen"/>
                <w:sz w:val="20"/>
              </w:rPr>
              <w:t>კრედიტი, სულ 150 საათი</w:t>
            </w:r>
          </w:p>
          <w:p w14:paraId="30EECF12" w14:textId="77777777"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საკონტაქტო საათების რაოდენობა – </w:t>
            </w:r>
            <w:r w:rsidR="009F0C31">
              <w:rPr>
                <w:rFonts w:ascii="Sylfaen" w:hAnsi="Sylfaen"/>
                <w:sz w:val="20"/>
                <w:lang w:val="ka-GE"/>
              </w:rPr>
              <w:t>6</w:t>
            </w:r>
            <w:r w:rsidR="001E7A48">
              <w:rPr>
                <w:rFonts w:ascii="Sylfaen" w:hAnsi="Sylfaen"/>
                <w:sz w:val="20"/>
                <w:lang w:val="ka-GE"/>
              </w:rPr>
              <w:t>3</w:t>
            </w:r>
            <w:r w:rsidR="009F0C31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D7638B">
              <w:rPr>
                <w:rFonts w:ascii="Sylfaen" w:hAnsi="Sylfaen"/>
                <w:sz w:val="20"/>
              </w:rPr>
              <w:t xml:space="preserve"> საათი</w:t>
            </w:r>
          </w:p>
          <w:p w14:paraId="65FA2AA8" w14:textId="78C3E47C" w:rsidR="00D7638B" w:rsidRPr="00D7638B" w:rsidRDefault="00D7638B" w:rsidP="00D7638B">
            <w:pPr>
              <w:jc w:val="both"/>
              <w:rPr>
                <w:rFonts w:ascii="Sylfaen" w:hAnsi="Sylfaen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>ლექცია</w:t>
            </w:r>
            <w:r w:rsidR="009F0C31">
              <w:rPr>
                <w:rFonts w:ascii="Sylfaen" w:hAnsi="Sylfaen"/>
                <w:sz w:val="20"/>
              </w:rPr>
              <w:t xml:space="preserve"> - 30 </w:t>
            </w:r>
            <w:r w:rsidRPr="00D7638B">
              <w:rPr>
                <w:rFonts w:ascii="Sylfaen" w:hAnsi="Sylfaen"/>
                <w:sz w:val="20"/>
              </w:rPr>
              <w:t xml:space="preserve"> სთ.</w:t>
            </w:r>
            <w:r w:rsidR="00015213">
              <w:rPr>
                <w:rFonts w:ascii="Sylfaen" w:hAnsi="Sylfaen"/>
                <w:sz w:val="20"/>
                <w:lang w:val="ka-GE"/>
              </w:rPr>
              <w:t xml:space="preserve">       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პრაქტიკული </w:t>
            </w:r>
            <w:r w:rsidRPr="00D7638B">
              <w:rPr>
                <w:rFonts w:ascii="Sylfaen" w:hAnsi="Sylfaen"/>
                <w:sz w:val="20"/>
              </w:rPr>
              <w:t>მეცადინეობა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  -</w:t>
            </w:r>
            <w:r w:rsidRPr="00D7638B">
              <w:rPr>
                <w:rFonts w:ascii="Sylfaen" w:hAnsi="Sylfaen"/>
                <w:sz w:val="20"/>
              </w:rPr>
              <w:t xml:space="preserve"> </w:t>
            </w:r>
            <w:r w:rsidR="00440619">
              <w:rPr>
                <w:rFonts w:ascii="Sylfaen" w:hAnsi="Sylfaen"/>
                <w:sz w:val="20"/>
                <w:lang w:val="ka-GE"/>
              </w:rPr>
              <w:t>30</w:t>
            </w:r>
            <w:r w:rsidRPr="00D7638B">
              <w:rPr>
                <w:rFonts w:ascii="Sylfaen" w:hAnsi="Sylfaen"/>
                <w:sz w:val="20"/>
              </w:rPr>
              <w:t xml:space="preserve"> სთ. </w:t>
            </w:r>
          </w:p>
          <w:p w14:paraId="36355A57" w14:textId="6C0D6BBE" w:rsidR="00D7638B" w:rsidRPr="00015213" w:rsidRDefault="00D7638B" w:rsidP="00D7638B">
            <w:pPr>
              <w:jc w:val="both"/>
              <w:rPr>
                <w:rFonts w:ascii="Sylfaen" w:hAnsi="Sylfaen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შუალედური 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გამოცდა </w:t>
            </w:r>
            <w:r w:rsidRPr="00D7638B">
              <w:rPr>
                <w:rFonts w:ascii="AcadNusx" w:hAnsi="AcadNusx"/>
                <w:sz w:val="20"/>
              </w:rPr>
              <w:t>–</w:t>
            </w:r>
            <w:r w:rsidRPr="00D7638B">
              <w:rPr>
                <w:rFonts w:ascii="Sylfaen" w:hAnsi="Sylfaen"/>
                <w:sz w:val="20"/>
              </w:rPr>
              <w:t xml:space="preserve"> 1 სთ. </w:t>
            </w:r>
            <w:r w:rsidR="00015213">
              <w:rPr>
                <w:rFonts w:ascii="Sylfaen" w:hAnsi="Sylfaen"/>
                <w:sz w:val="20"/>
                <w:lang w:val="ka-GE"/>
              </w:rPr>
              <w:t xml:space="preserve">    </w:t>
            </w:r>
            <w:r w:rsidRPr="00D7638B">
              <w:rPr>
                <w:rFonts w:ascii="Sylfaen" w:hAnsi="Sylfaen"/>
                <w:sz w:val="20"/>
              </w:rPr>
              <w:t xml:space="preserve">დასკვნითი გამოცდა - </w:t>
            </w:r>
            <w:r w:rsidR="001E7A48">
              <w:rPr>
                <w:rFonts w:ascii="Sylfaen" w:hAnsi="Sylfaen"/>
                <w:sz w:val="20"/>
                <w:lang w:val="ka-GE"/>
              </w:rPr>
              <w:t>2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D7638B">
              <w:rPr>
                <w:rFonts w:ascii="Sylfaen" w:hAnsi="Sylfaen"/>
                <w:sz w:val="20"/>
              </w:rPr>
              <w:t>სთ.</w:t>
            </w:r>
          </w:p>
          <w:p w14:paraId="37D77E38" w14:textId="77777777"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დამოუკიდებელი მუშაობა  -  </w:t>
            </w:r>
            <w:r w:rsidR="009F0C31">
              <w:rPr>
                <w:rFonts w:ascii="Sylfaen" w:hAnsi="Sylfaen"/>
                <w:sz w:val="20"/>
                <w:lang w:val="ka-GE"/>
              </w:rPr>
              <w:t>8</w:t>
            </w:r>
            <w:r w:rsidR="001E7A48">
              <w:rPr>
                <w:rFonts w:ascii="Sylfaen" w:hAnsi="Sylfaen"/>
                <w:sz w:val="20"/>
                <w:lang w:val="ka-GE"/>
              </w:rPr>
              <w:t>7</w:t>
            </w:r>
            <w:r w:rsidRPr="00D7638B">
              <w:rPr>
                <w:rFonts w:ascii="Sylfaen" w:hAnsi="Sylfaen"/>
                <w:sz w:val="20"/>
              </w:rPr>
              <w:t xml:space="preserve"> სთ. </w:t>
            </w:r>
          </w:p>
          <w:p w14:paraId="6111F02D" w14:textId="59EB4558" w:rsidR="005A7D09" w:rsidRPr="005A7D09" w:rsidRDefault="005478DA" w:rsidP="00EA50B1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15213" w:rsidRPr="00C91512" w14:paraId="3A66907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17F8" w14:textId="77777777" w:rsidR="00015213" w:rsidRPr="00C91512" w:rsidRDefault="00015213" w:rsidP="0001521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04F16262" w14:textId="77777777" w:rsidR="00015213" w:rsidRPr="00C91512" w:rsidRDefault="00015213" w:rsidP="00015213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7E5" w14:textId="77777777" w:rsidR="004C4455" w:rsidRPr="00617A60" w:rsidRDefault="004C4455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B35715">
              <w:rPr>
                <w:rFonts w:ascii="Sylfaen" w:hAnsi="Sylfaen" w:cs="Sylfaen"/>
              </w:rPr>
              <w:lastRenderedPageBreak/>
              <w:t>ორგანიზაცი</w:t>
            </w:r>
            <w:r>
              <w:rPr>
                <w:rFonts w:ascii="Sylfaen" w:hAnsi="Sylfaen" w:cs="Sylfaen"/>
              </w:rPr>
              <w:t>ული</w:t>
            </w:r>
            <w:r>
              <w:t xml:space="preserve"> </w:t>
            </w:r>
            <w:r>
              <w:rPr>
                <w:rFonts w:ascii="Sylfaen" w:hAnsi="Sylfaen" w:cs="Sylfaen"/>
              </w:rPr>
              <w:t>სტრუქტურის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როლი</w:t>
            </w:r>
            <w:r w:rsidRPr="00B35715">
              <w:t xml:space="preserve"> </w:t>
            </w:r>
            <w:r w:rsidRPr="00B35715">
              <w:rPr>
                <w:rFonts w:ascii="Sylfaen" w:hAnsi="Sylfaen" w:cs="Sylfaen"/>
              </w:rPr>
              <w:t>ორგანიზაციის</w:t>
            </w:r>
            <w:r w:rsidRPr="00B35715">
              <w:t xml:space="preserve"> </w:t>
            </w:r>
            <w:r w:rsidRPr="00B35715">
              <w:rPr>
                <w:rFonts w:ascii="Sylfaen" w:hAnsi="Sylfaen" w:cs="Sylfaen"/>
              </w:rPr>
              <w:t>სტრატეგი</w:t>
            </w:r>
            <w:r>
              <w:rPr>
                <w:rFonts w:ascii="Sylfaen" w:hAnsi="Sylfaen" w:cs="Sylfaen"/>
              </w:rPr>
              <w:t>ული</w:t>
            </w:r>
            <w:r>
              <w:t xml:space="preserve"> </w:t>
            </w:r>
            <w:r>
              <w:rPr>
                <w:rFonts w:ascii="Sylfaen" w:hAnsi="Sylfaen" w:cs="Sylfaen"/>
              </w:rPr>
              <w:t>მიზნების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მიღწევის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პროცესში</w:t>
            </w:r>
          </w:p>
          <w:p w14:paraId="320FA37D" w14:textId="77777777" w:rsidR="004C4455" w:rsidRPr="00617A60" w:rsidRDefault="004C4455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617A60">
              <w:rPr>
                <w:rFonts w:ascii="Sylfaen" w:hAnsi="Sylfaen" w:cs="Sylfaen"/>
              </w:rPr>
              <w:lastRenderedPageBreak/>
              <w:t>ორგანიზაციული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დიზაინის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კრიტიკული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კომპონენტების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იდენტიფიცირება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და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ვიზუალიზაცია</w:t>
            </w:r>
          </w:p>
          <w:p w14:paraId="7D3E6E33" w14:textId="77777777" w:rsidR="004C4455" w:rsidRPr="004C4455" w:rsidRDefault="004C4455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>
              <w:rPr>
                <w:rFonts w:ascii="Sylfaen" w:hAnsi="Sylfaen"/>
                <w:lang w:val="ka-GE"/>
              </w:rPr>
              <w:t>ადამიანური ფაქტორის გავლენა ორგანიზაციის საქმიან რეპუტაციაზე</w:t>
            </w:r>
          </w:p>
          <w:p w14:paraId="0A32F740" w14:textId="77777777" w:rsidR="004C4455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>ადამიანური რესურსების მენეჯმენტთან დაკავშირებული თეორიული და პრაქტიკული თემატიკის განხილვა</w:t>
            </w:r>
          </w:p>
          <w:p w14:paraId="1CC0B5E4" w14:textId="77777777" w:rsidR="004C4455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>პერსონალის შერჩევა და მისი სოციალური ადაპტაცია სამუშაო ადგილთან; კვალიფიკაციის გაუმჯობესება და შრომითი პოტენციალის განვითარება</w:t>
            </w:r>
          </w:p>
          <w:p w14:paraId="4A440207" w14:textId="77777777" w:rsidR="004C4455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>საკადრო პოლიტიკის სტრატეგიის შემუშავება; საკადრო სამსახურის მონაწილეობა ორგანიზაციული და ფუნქციონალური სტრატეგიების პრაქტიკული რეალიზაციის პროცესში.</w:t>
            </w:r>
          </w:p>
          <w:p w14:paraId="3B58028C" w14:textId="2F3ECABC" w:rsidR="00015213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 xml:space="preserve">კომპანიის ხელმძღვანელის საქმიანობის რაციონალიზაცია რეორგანიზაციის პროცესში და შესაბამისად, ხელმძღვანელის იმიჯის ფორმირება. </w:t>
            </w:r>
          </w:p>
        </w:tc>
      </w:tr>
      <w:tr w:rsidR="00015213" w:rsidRPr="00C91512" w14:paraId="6A5A61F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3799" w14:textId="77777777" w:rsidR="00015213" w:rsidRPr="00C91512" w:rsidRDefault="00015213" w:rsidP="0001521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ABCB" w14:textId="77777777" w:rsidR="00015213" w:rsidRPr="00015213" w:rsidRDefault="00015213" w:rsidP="00015213">
            <w:pPr>
              <w:spacing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1521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015213" w:rsidRPr="00C91512" w14:paraId="42E4F60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04B1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16C" w14:textId="77777777" w:rsidR="003D74DB" w:rsidRDefault="003D74DB" w:rsidP="003D74DB">
            <w:pPr>
              <w:spacing w:line="257" w:lineRule="auto"/>
              <w:jc w:val="both"/>
              <w:rPr>
                <w:rFonts w:ascii="Sylfaen" w:hAnsi="Sylfaen"/>
                <w:b/>
                <w:iCs/>
                <w:lang w:val="ka-GE"/>
              </w:rPr>
            </w:pPr>
            <w:r w:rsidRPr="00C72AA7">
              <w:rPr>
                <w:rFonts w:ascii="Sylfaen" w:hAnsi="Sylfaen"/>
                <w:b/>
                <w:iCs/>
                <w:lang w:val="ka-GE"/>
              </w:rPr>
              <w:t>ცოდნა და გაცნობიერება</w:t>
            </w:r>
          </w:p>
          <w:p w14:paraId="022574BB" w14:textId="77777777" w:rsidR="003D74DB" w:rsidRPr="00EA2C1F" w:rsidRDefault="003D74DB" w:rsidP="003D74DB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EA2C1F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განსაზღვრავს ადამიანური რესურსების მენეჯმენტის თანამედროვე თეორიებს ორგანიზაციულ გარემოში. და განმარტავს  ორგანიზაციული სტრუქტურისა და დიზაინის თეორიებსა და პრინციპებს</w:t>
            </w:r>
          </w:p>
          <w:p w14:paraId="71FBCAE6" w14:textId="77777777" w:rsidR="003D74DB" w:rsidRDefault="003D74DB" w:rsidP="003D74DB">
            <w:pPr>
              <w:pStyle w:val="ListParagraph"/>
              <w:numPr>
                <w:ilvl w:val="0"/>
                <w:numId w:val="21"/>
              </w:numPr>
              <w:spacing w:line="257" w:lineRule="auto"/>
              <w:jc w:val="both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C72AA7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აღწერს ადამიანური რესურსების მართვის სფეროში ბიზნეს-პროცესებს - შესაბამისობას საბაზრო და საკადრო სტრატეგიებს შორის.</w:t>
            </w:r>
          </w:p>
          <w:p w14:paraId="63A3D6C3" w14:textId="77777777" w:rsidR="003D74DB" w:rsidRPr="00EA2C1F" w:rsidRDefault="003D74DB" w:rsidP="003D74DB">
            <w:pPr>
              <w:pStyle w:val="ListParagraph"/>
              <w:numPr>
                <w:ilvl w:val="0"/>
                <w:numId w:val="21"/>
              </w:numPr>
              <w:spacing w:line="257" w:lineRule="auto"/>
              <w:jc w:val="both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აჯამებს საკადრო მმართველობით პროცესს და შესაბამისი პროექტების განხორციელებას.</w:t>
            </w:r>
            <w:r w:rsidRPr="00EA2C1F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.</w:t>
            </w:r>
          </w:p>
          <w:p w14:paraId="1F72D554" w14:textId="77777777" w:rsidR="003D74DB" w:rsidRPr="00C72AA7" w:rsidRDefault="003D74DB" w:rsidP="003D74DB">
            <w:pPr>
              <w:pStyle w:val="ListParagraph"/>
              <w:numPr>
                <w:ilvl w:val="0"/>
                <w:numId w:val="21"/>
              </w:numPr>
              <w:spacing w:line="257" w:lineRule="auto"/>
              <w:jc w:val="both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ამყარებს ორგანიზაციული სტრუქტურის ცვლილებაში და კომუნიკაციის პროცესში  HR სამსახურის გამოყენების მიზანშეწონილობას.</w:t>
            </w:r>
          </w:p>
          <w:p w14:paraId="136EACDE" w14:textId="77777777" w:rsidR="003D74DB" w:rsidRPr="00F7029C" w:rsidRDefault="003D74DB" w:rsidP="003D74DB">
            <w:pPr>
              <w:spacing w:line="257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14:paraId="17EA80B7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განიხილავს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საკადრო პოლიტიკას.</w:t>
            </w:r>
          </w:p>
          <w:p w14:paraId="1A58AB93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აკავშირებს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ერთმანეთთან საბაზრო რეალიებსა და ორგანიზაციული დიზაინის ელემენტებს.</w:t>
            </w:r>
          </w:p>
          <w:p w14:paraId="56BAD7A1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ახორციელებს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ადამიანური რესურსების განვითარების ღონისძიებებს.</w:t>
            </w:r>
          </w:p>
          <w:p w14:paraId="58EF224A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ასრულებს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HR მენეჯერის ამოცანებსა და ფუნქციებს პროფესიულ კომპეტენციებზე დაყრდნობით და ეთიკური პრინციპების დაცვით.</w:t>
            </w:r>
          </w:p>
          <w:p w14:paraId="690352D0" w14:textId="77777777" w:rsidR="003D74DB" w:rsidRPr="007C409A" w:rsidRDefault="003D74DB" w:rsidP="003D74DB">
            <w:pPr>
              <w:spacing w:line="257" w:lineRule="auto"/>
              <w:jc w:val="both"/>
              <w:rPr>
                <w:rFonts w:ascii="Sylfaen" w:hAnsi="Sylfaen"/>
                <w:b/>
                <w:i/>
                <w:i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/>
                <w:i/>
                <w:i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3F8CDEE9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განაზოგადებს</w:t>
            </w:r>
            <w:r w:rsidRPr="007C409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ორგანიზაციულ ტრანსფორმაციას პერსონალურ მენეჯმენტში.</w:t>
            </w:r>
          </w:p>
          <w:p w14:paraId="1A507952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Cs/>
                <w:sz w:val="20"/>
                <w:szCs w:val="20"/>
                <w:lang w:val="ka-GE"/>
              </w:rPr>
              <w:t>შეისწავლის  საქმიანი შეხვედრის, შეკრების და თათბირის ეფექტური ორგანიზების თემატიკას.</w:t>
            </w:r>
          </w:p>
          <w:p w14:paraId="1C4B0F1D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იძლევა რეკომენდაციას</w:t>
            </w:r>
            <w:r w:rsidRPr="007C409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ადამიანური რესურსების მართვის სამსახურის სტრუქტურის შემუშავებაში.</w:t>
            </w:r>
          </w:p>
          <w:p w14:paraId="068F9A97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 w:cs="Times New Roman"/>
                <w:bCs/>
                <w:i/>
                <w:iCs/>
                <w:sz w:val="20"/>
                <w:szCs w:val="20"/>
                <w:lang w:val="ka-GE"/>
              </w:rPr>
              <w:t xml:space="preserve">ინტეგრირებს ფაქტორალურ კავშირს </w:t>
            </w:r>
            <w:r w:rsidRPr="007C409A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ადამიანური რესურსების მენეჯმენტის სფეროში</w:t>
            </w: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 xml:space="preserve"> და </w:t>
            </w:r>
            <w:r w:rsidRPr="007C409A">
              <w:rPr>
                <w:rFonts w:ascii="Sylfaen" w:hAnsi="Sylfaen" w:cs="Times New Roman"/>
                <w:bCs/>
                <w:i/>
                <w:iCs/>
                <w:sz w:val="20"/>
                <w:szCs w:val="20"/>
                <w:lang w:val="ka-GE"/>
              </w:rPr>
              <w:t>ამყარებს ორგანიზაციული სტრუქტურის ცვლილებაში და კომუნიკაციის პროცესში  HR სამსახურის გამოყენების მიზანშეწონილობას.</w:t>
            </w:r>
          </w:p>
          <w:p w14:paraId="585B5551" w14:textId="44B9B4FE" w:rsidR="009F3893" w:rsidRPr="009F3893" w:rsidRDefault="009F3893" w:rsidP="00015213">
            <w:pPr>
              <w:jc w:val="both"/>
              <w:rPr>
                <w:rFonts w:ascii="Sylfaen" w:hAnsi="Sylfaen" w:cs="Times New Roman"/>
                <w:bCs/>
                <w:i/>
                <w:iCs/>
                <w:sz w:val="20"/>
                <w:szCs w:val="20"/>
                <w:lang w:val="ka-GE"/>
              </w:rPr>
            </w:pPr>
          </w:p>
        </w:tc>
      </w:tr>
      <w:tr w:rsidR="00015213" w:rsidRPr="00C91512" w14:paraId="098C639C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DF60" w14:textId="77777777" w:rsidR="00015213" w:rsidRPr="00C91512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015213" w:rsidRPr="00C91512" w14:paraId="7ACEB0C0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0334" w14:textId="77777777" w:rsidR="00015213" w:rsidRPr="006D1E76" w:rsidRDefault="00015213" w:rsidP="0001521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02F" w14:textId="77777777" w:rsidR="00015213" w:rsidRPr="006D1E76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სილაბუსის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გაცნობა.</w:t>
            </w:r>
          </w:p>
          <w:p w14:paraId="1924A84C" w14:textId="4A162FCE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თეორია:</w:t>
            </w:r>
          </w:p>
          <w:p w14:paraId="3E86078B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ა)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შესახებ მეცნიერებათა სისტემა. </w:t>
            </w:r>
          </w:p>
          <w:p w14:paraId="31A5FFF6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პრინციპები. ეფექტური ორგანიზაციის ფაქტორები. </w:t>
            </w:r>
          </w:p>
          <w:p w14:paraId="42578B07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მოდელი. ორგანიზაციის ტიპოლოგია. </w:t>
            </w:r>
          </w:p>
          <w:p w14:paraId="6EB28EC5" w14:textId="37AF4EBF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პოტენციალი.</w:t>
            </w:r>
          </w:p>
          <w:p w14:paraId="2A7237AD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ქეისი–სიტუაციური ანალიზი. </w:t>
            </w:r>
          </w:p>
        </w:tc>
      </w:tr>
      <w:tr w:rsidR="00015213" w:rsidRPr="00C91512" w14:paraId="176569FC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ABD6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3BE" w14:textId="5034C096" w:rsidR="009F3893" w:rsidRPr="009F3893" w:rsidRDefault="0001521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ია 2სთ </w:t>
            </w:r>
            <w:r w:rsid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თეორიული საფუძვლები.</w:t>
            </w:r>
          </w:p>
          <w:p w14:paraId="4A014866" w14:textId="77777777" w:rsidR="009F3893" w:rsidRP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ადამიანური რესურსების მართვის კონცეფცია და ძირითადი მიდგომები.</w:t>
            </w:r>
          </w:p>
          <w:p w14:paraId="2E434BDF" w14:textId="77777777" w:rsidR="009F3893" w:rsidRP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საკადრო პოლიტიკა.</w:t>
            </w:r>
          </w:p>
          <w:p w14:paraId="66C2632E" w14:textId="77777777" w:rsidR="009F3893" w:rsidRP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ადამიანური რესურსების მართვის მოდელების შედარებითი დახასიათება.</w:t>
            </w:r>
          </w:p>
          <w:p w14:paraId="056D58A2" w14:textId="28FB2890" w:rsidR="00015213" w:rsidRPr="009F3893" w:rsidRDefault="009F389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ადამიანური რესურსების მართვის სამსახურის სისტემა.</w:t>
            </w:r>
          </w:p>
          <w:p w14:paraId="4EEDE48A" w14:textId="20766709" w:rsidR="00015213" w:rsidRPr="009F761E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ქეისი და ბლიც–გამოკითხვა</w:t>
            </w:r>
            <w:r w:rsid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5213" w:rsidRPr="00C91512" w14:paraId="5A3C5207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B8F2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7459" w14:textId="12CD10AA" w:rsidR="00151856" w:rsidRPr="00151856" w:rsidRDefault="00015213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51856"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დიზაინი - ორგანიზაციული კულტურა:</w:t>
            </w:r>
          </w:p>
          <w:p w14:paraId="1C560DB3" w14:textId="77777777" w:rsidR="00151856" w:rsidRDefault="00151856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კულტურის ფორმირება. </w:t>
            </w:r>
          </w:p>
          <w:p w14:paraId="34F06383" w14:textId="77777777" w:rsidR="00151856" w:rsidRDefault="00151856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კულტურის ტიპოლოგია. სუბკულტურა. </w:t>
            </w:r>
          </w:p>
          <w:p w14:paraId="31447AB5" w14:textId="77777777" w:rsidR="00151856" w:rsidRDefault="00151856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კულტურის ცვლილება.</w:t>
            </w:r>
          </w:p>
          <w:p w14:paraId="16D0904B" w14:textId="7936400F" w:rsidR="00015213" w:rsidRPr="00C91512" w:rsidRDefault="00015213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630048D3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3CD01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4FD82" w14:textId="6004F8E3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სასიცოცხლო ციკლი:</w:t>
            </w:r>
          </w:p>
          <w:p w14:paraId="5999C67B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მისია. ორგანიზაციული მიზნები. </w:t>
            </w:r>
          </w:p>
          <w:p w14:paraId="5D7EB84E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გარემო. ორგანიზაციული როლი. </w:t>
            </w:r>
          </w:p>
          <w:p w14:paraId="117F9CD2" w14:textId="4E9B579D" w:rsidR="00015213" w:rsidRPr="00F96628" w:rsidRDefault="009F3893" w:rsidP="009F389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განვითარების ეტაპები. სიტუაციური ანალიზი ორგანიზაციის სასიცოცხლო ციკლის ცალკეულ ეტაპზე. </w:t>
            </w:r>
          </w:p>
          <w:p w14:paraId="67AFEC11" w14:textId="1CCE96C5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054D0EE5" w14:textId="77777777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6C223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827961" w14:textId="39CCFFF8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ადამიანური რესურსების მართვის სამსახური–საქმიანი პარტნიორი.</w:t>
            </w:r>
          </w:p>
          <w:p w14:paraId="45774EB6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 სამსახურის სტრატეგიული წვლილი.</w:t>
            </w:r>
          </w:p>
          <w:p w14:paraId="0D13791B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სამსახურის ფილოსოფია (სტრატეგიული როლი).</w:t>
            </w:r>
          </w:p>
          <w:p w14:paraId="3F19C43F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სამსახურის სპეციალისტების კომპეტენცია.</w:t>
            </w:r>
          </w:p>
          <w:p w14:paraId="5A8A6AA5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სამსახურის დირექტორის სტრატეგიული როლი.</w:t>
            </w:r>
          </w:p>
          <w:p w14:paraId="0B2A19E8" w14:textId="77777777" w:rsidR="00015213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9308437" w14:textId="589F1F0D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220B4CED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123A8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3CF4E" w14:textId="77777777" w:rsidR="00413402" w:rsidRPr="00413402" w:rsidRDefault="00015213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3402"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ფუნქციონირება - გადაწყვეტილების მიღება:</w:t>
            </w:r>
          </w:p>
          <w:p w14:paraId="63316A04" w14:textId="77777777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გადაწყვეტილების კლასიფიკაცია. </w:t>
            </w:r>
          </w:p>
          <w:p w14:paraId="3ACA2431" w14:textId="77777777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გადაწყვეტილების მიღების მოდელი.</w:t>
            </w:r>
          </w:p>
          <w:p w14:paraId="6E29E969" w14:textId="77777777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საბაზრო სიტუაციის ანალიზი. </w:t>
            </w:r>
          </w:p>
          <w:p w14:paraId="214198EE" w14:textId="48DE5BD4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რაციონალური მოდელი. კოორდინაცია და მართვის სტილი. ეფექტური კომუნიკაცია.</w:t>
            </w:r>
            <w:r w:rsidR="0001521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0F8A46C" w14:textId="2B27D41F" w:rsidR="00015213" w:rsidRDefault="009F389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 – 6  ქულა.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DC88E63" w14:textId="3D648559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46E37DE9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2D53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33FB" w14:textId="0884AF54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ორგანიზაციისადმი სტრუქტურული მიდგომა:</w:t>
            </w:r>
          </w:p>
          <w:p w14:paraId="21E40BC2" w14:textId="77777777" w:rsid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სტრუქტურა. </w:t>
            </w:r>
          </w:p>
          <w:p w14:paraId="71D947A0" w14:textId="77777777" w:rsid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ვერტიკალური და ჰორიზონტალური დანაწილება. </w:t>
            </w:r>
          </w:p>
          <w:p w14:paraId="3971EDAD" w14:textId="77777777" w:rsid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დეპარტამენტიზაციის ტიპოლოგია. </w:t>
            </w:r>
          </w:p>
          <w:p w14:paraId="5F38A4FF" w14:textId="2FC0AE5F" w:rsidR="0001521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უფლებამოსილების დელეგირების სქემა. </w:t>
            </w:r>
          </w:p>
          <w:p w14:paraId="1B1EC1C6" w14:textId="48A9954A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 და ბლიც–გამოკითხვა </w:t>
            </w:r>
          </w:p>
          <w:p w14:paraId="05FC9B6E" w14:textId="6CED784E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</w:t>
            </w:r>
          </w:p>
        </w:tc>
      </w:tr>
      <w:tr w:rsidR="00015213" w:rsidRPr="00C91512" w14:paraId="5F87B4A0" w14:textId="77777777" w:rsidTr="009376A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24144" w14:textId="77777777" w:rsidR="00015213" w:rsidRDefault="00015213" w:rsidP="00015213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46E9D93" w14:textId="77777777" w:rsidR="00015213" w:rsidRDefault="00015213" w:rsidP="00015213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52A0025E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5213" w:rsidRPr="00C91512" w14:paraId="2EF0D32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4E37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9FD" w14:textId="6B59654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ორგანიზაციული სტრატეგიები პერსონალურ მენეჯმენტში.</w:t>
            </w:r>
          </w:p>
          <w:p w14:paraId="7C7CB268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ორგანიზაციული განვითარების სტრატეგიები.</w:t>
            </w:r>
          </w:p>
          <w:p w14:paraId="56D53797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ორგანიზაციული ტრანსფორმაციის სტრატეგიები..</w:t>
            </w:r>
          </w:p>
          <w:p w14:paraId="4CC286C7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 კულტურის მართვის სტრატეგიები.</w:t>
            </w:r>
          </w:p>
          <w:p w14:paraId="5DB961D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ორგანიზაციული ქცევის სტრატეგიები.</w:t>
            </w:r>
          </w:p>
          <w:p w14:paraId="2BEBAEB4" w14:textId="77777777" w:rsidR="00015213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B9A0650" w14:textId="4048D3E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0B67E5F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3976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49D8" w14:textId="6546E202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ფუნქციონალური სტრატეგიები პერსონალურ მენეჯმენტში.</w:t>
            </w:r>
          </w:p>
          <w:p w14:paraId="5D2BC579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 ეფექტიანობის მართვის სტრატეგიები.</w:t>
            </w:r>
          </w:p>
          <w:p w14:paraId="7343A346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 ცვლილებების მართვის სტრატეგიები.</w:t>
            </w:r>
          </w:p>
          <w:p w14:paraId="04DB98FD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შრომითი ურთიერთობების განვითარების სტრატეგიები.</w:t>
            </w:r>
          </w:p>
          <w:p w14:paraId="7788CC64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რესურსებით უზრუნველყოფის სტრატეგიები.</w:t>
            </w:r>
          </w:p>
          <w:p w14:paraId="56161828" w14:textId="77777777" w:rsidR="00015213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8A98BE0" w14:textId="10BAAC7A" w:rsidR="00015213" w:rsidRPr="00C91512" w:rsidRDefault="00015213" w:rsidP="00015213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6F98D26E" w14:textId="77777777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D3907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CC388" w14:textId="5F8F4CFA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ფაქტორი-პროფესიონალური მართვა:</w:t>
            </w:r>
          </w:p>
          <w:p w14:paraId="31A5AA2E" w14:textId="77777777" w:rsidR="00776D1B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მოთხოვნები ხელმძღვანელისადმი. </w:t>
            </w:r>
          </w:p>
          <w:p w14:paraId="64DC10C9" w14:textId="77777777" w:rsidR="00776D1B" w:rsidRDefault="00776D1B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ქცევა და ჯგუფის განვითარება. </w:t>
            </w:r>
          </w:p>
          <w:p w14:paraId="61227A12" w14:textId="77777777" w:rsidR="00776D1B" w:rsidRDefault="00776D1B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კონფლიქტური სიტუაციის მართვა. </w:t>
            </w:r>
          </w:p>
          <w:p w14:paraId="0EBFDC4E" w14:textId="4E44FE84" w:rsidR="00015213" w:rsidRDefault="00776D1B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დ)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ჯგუფური ქცევის მოდელი.</w:t>
            </w:r>
          </w:p>
          <w:p w14:paraId="71734E89" w14:textId="4FC71C2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363520C4" w14:textId="77777777" w:rsidTr="00C6592E">
        <w:trPr>
          <w:trHeight w:val="2384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DBF1E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279813" w14:textId="1788FA26" w:rsidR="00DD1EB4" w:rsidRPr="00DD1EB4" w:rsidRDefault="00015213" w:rsidP="00DD1E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D1EB4"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ბაზართან ადაპტაცია და ინტეგრაციული სტრუქტურები:</w:t>
            </w:r>
          </w:p>
          <w:p w14:paraId="1D372FF1" w14:textId="77777777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5A990BE" w14:textId="15F809E9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კავშირი საბაზრო გარემოსთან. 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გლობალური სტრუქტურა.</w:t>
            </w:r>
          </w:p>
          <w:p w14:paraId="5FB94EA7" w14:textId="77777777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სტრუქტურული რეორგანიზაცია. </w:t>
            </w:r>
          </w:p>
          <w:p w14:paraId="4EB88C0C" w14:textId="77777777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კორპორაცია. ჰოლდინგი. კონგლომერატი.</w:t>
            </w:r>
          </w:p>
          <w:p w14:paraId="5AD8CBFB" w14:textId="77777777" w:rsidR="00305C93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საფინანსო-სამრეწველო ჯგუფი. </w:t>
            </w:r>
          </w:p>
          <w:p w14:paraId="094BA63D" w14:textId="2E1E48BA" w:rsidR="00015213" w:rsidRPr="00C91512" w:rsidRDefault="00015213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3CDC925D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D84B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739A" w14:textId="7CF149C9" w:rsidR="00C6592E" w:rsidRPr="00C6592E" w:rsidRDefault="00015213" w:rsidP="00C6592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6592E"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დიზაინი: სანდოობა ორგანიზაციაში და საქმიანი რეპუტაცი</w:t>
            </w:r>
            <w:r w:rsidR="00BD0AB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ა.</w:t>
            </w:r>
          </w:p>
          <w:p w14:paraId="73BE2CAD" w14:textId="77777777" w:rsidR="00C6592E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სანდომიანი თანამშრომლობა. </w:t>
            </w:r>
          </w:p>
          <w:p w14:paraId="458A24AE" w14:textId="77777777" w:rsidR="00C6592E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ნდობის წყაროები ორგანიზაციაში. ნდობის ამაღლება. </w:t>
            </w:r>
          </w:p>
          <w:p w14:paraId="7C44730F" w14:textId="57FC8A11" w:rsidR="00C6592E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ლეგიტიმაცია.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3402"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შრომითი ურთიერთობების მართვა.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06EA8C7" w14:textId="74C9CB9D" w:rsidR="00015213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ეფექტიანობა.</w:t>
            </w:r>
          </w:p>
          <w:p w14:paraId="004D9F15" w14:textId="77C06496" w:rsidR="00015213" w:rsidRPr="00C91512" w:rsidRDefault="00015213" w:rsidP="00015213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25BFB7EB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7DA4B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A7B83" w14:textId="77777777" w:rsidR="00AE4A9E" w:rsidRPr="00AE4A9E" w:rsidRDefault="00015213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E4A9E"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ფორმების განვითარება:</w:t>
            </w:r>
          </w:p>
          <w:p w14:paraId="45094178" w14:textId="77777777" w:rsidR="00AE4A9E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ინოვაციური საქმიანობის ეტაპები. </w:t>
            </w:r>
          </w:p>
          <w:p w14:paraId="1DB69580" w14:textId="77777777" w:rsidR="00AE4A9E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სტრატეგიული ალიანსი. მოდულარული ორგანიზაცია. </w:t>
            </w:r>
          </w:p>
          <w:p w14:paraId="5C3D894D" w14:textId="77777777" w:rsidR="00AE4A9E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საქმიანი ინფორმაცია. </w:t>
            </w:r>
          </w:p>
          <w:p w14:paraId="711708EC" w14:textId="43C43054" w:rsidR="00DD1EB4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ახალი ორგანიზაციული ფორმების დახასიათება.</w:t>
            </w:r>
          </w:p>
          <w:p w14:paraId="717EBBC3" w14:textId="4E1FAF95" w:rsidR="009F3893" w:rsidRDefault="009F389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 – 6  ქულა.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55EED3C" w14:textId="1CE4BD99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5096B49F" w14:textId="77777777" w:rsidTr="00CE78C4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F70C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015213" w:rsidRPr="00C91512" w14:paraId="04B9851F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C1D4A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C7A3" w14:textId="4FA896E2" w:rsidR="0081460A" w:rsidRPr="0081460A" w:rsidRDefault="00015213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1460A"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დიზაინი - ცოდნის მართვა:</w:t>
            </w:r>
          </w:p>
          <w:p w14:paraId="74A0786F" w14:textId="77777777" w:rsidR="0081460A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ცოდნა, სწავლება და კომპეტენცია. </w:t>
            </w:r>
          </w:p>
          <w:p w14:paraId="58E63D4C" w14:textId="77777777" w:rsidR="0081460A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ცოდნის მართვის პროგრამა. </w:t>
            </w:r>
          </w:p>
          <w:p w14:paraId="0F9D7129" w14:textId="161ABA06" w:rsidR="0081460A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="00AE4A9E"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ეფექტიანობა.</w:t>
            </w:r>
          </w:p>
          <w:p w14:paraId="35134A5F" w14:textId="77777777" w:rsidR="00413402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დისონანსის თეორია. ცვლილებების მენეჯმენტი.</w:t>
            </w:r>
          </w:p>
          <w:p w14:paraId="2704F862" w14:textId="1B5C0AB4" w:rsidR="00015213" w:rsidRPr="00C91512" w:rsidRDefault="00015213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0195C83E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AE9B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60EC" w14:textId="11B1477A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კორპორაციული სოციალური პასუხისმგებლობა და საქმიანი ეთიკა.</w:t>
            </w:r>
          </w:p>
          <w:p w14:paraId="71623E29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მენეჯმენტის ეთიკა.</w:t>
            </w:r>
          </w:p>
          <w:p w14:paraId="60F7919F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სოციალური აუდიტი.</w:t>
            </w:r>
          </w:p>
          <w:p w14:paraId="149A5BCD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რეორგანიზაციის მოდელი.</w:t>
            </w:r>
          </w:p>
          <w:p w14:paraId="00C0958D" w14:textId="1E687B9C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413402"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სოციალური პარტნიორობის პრინციპები და ფსიქოლოგიური კლიმატი.</w:t>
            </w:r>
          </w:p>
          <w:p w14:paraId="77360009" w14:textId="77777777" w:rsidR="00015213" w:rsidRPr="004C498F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DAC53DA" w14:textId="0F026959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  <w:p w14:paraId="0719BDDF" w14:textId="3EFD022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</w:t>
            </w:r>
          </w:p>
        </w:tc>
      </w:tr>
      <w:tr w:rsidR="00015213" w:rsidRPr="00C91512" w14:paraId="58FFACA7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2F96C9" w14:textId="77777777" w:rsidR="00015213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EB899ED" w14:textId="77777777" w:rsidR="00015213" w:rsidRPr="00576510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- 2 საათი</w:t>
            </w:r>
          </w:p>
          <w:p w14:paraId="4AF5F688" w14:textId="77777777" w:rsidR="00015213" w:rsidRPr="00C91512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5213" w:rsidRPr="00C91512" w14:paraId="5DCEC918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610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CE58406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65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03C2A8B5" w14:textId="77777777" w:rsidR="00015213" w:rsidRPr="001D1952" w:rsidRDefault="00015213" w:rsidP="00015213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 2 სთ.  და პრაქტიკული მეცადინეობა 2 სთ.. სემინარული აქტივობა მოიცავს ქეისის განხილვას, წერილობით ქვიზს, ესეს დამუშავებას.</w:t>
            </w:r>
          </w:p>
        </w:tc>
      </w:tr>
      <w:tr w:rsidR="00015213" w:rsidRPr="00C91512" w14:paraId="772FBBA0" w14:textId="77777777" w:rsidTr="00F566E2">
        <w:trPr>
          <w:trHeight w:val="157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767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3A9" w14:textId="77777777" w:rsidR="00015213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DFACAAF" w14:textId="77777777" w:rsidR="00015213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93E6F92" w14:textId="77777777" w:rsidR="00015213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საუნივერსიტეტო ინვენტარი.</w:t>
            </w:r>
          </w:p>
          <w:p w14:paraId="2B4AFF45" w14:textId="77777777" w:rsidR="00015213" w:rsidRPr="00F566E2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5213" w:rsidRPr="00C91512" w14:paraId="6B25100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E6DA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319B" w14:textId="77777777" w:rsidR="00015213" w:rsidRPr="00C91512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6351DD40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56A1C733" w14:textId="77777777" w:rsidR="00015213" w:rsidRPr="0065446F" w:rsidRDefault="00015213" w:rsidP="0001521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1763DF66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6D7E06CC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ქეისების განხილვა–სიტუაციური ანალიზი;</w:t>
            </w:r>
          </w:p>
          <w:p w14:paraId="16D7A989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ლექცია/სემინარი;</w:t>
            </w:r>
          </w:p>
          <w:p w14:paraId="6A8FB61F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264ABCCC" w14:textId="77777777" w:rsidR="00015213" w:rsidRPr="00F96628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4EF69E83" w14:textId="77777777" w:rsidR="00015213" w:rsidRPr="00305C93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კრიტიკული აზროვნება.</w:t>
            </w:r>
          </w:p>
          <w:p w14:paraId="1C39A96A" w14:textId="51806C2B" w:rsidR="00305C93" w:rsidRPr="00305C93" w:rsidRDefault="00305C9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05C93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ბლიც-გამოკითხვა.</w:t>
            </w:r>
          </w:p>
        </w:tc>
      </w:tr>
      <w:tr w:rsidR="00015213" w:rsidRPr="00C91512" w14:paraId="7DDB8AFE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22E2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415" w14:textId="77777777" w:rsidR="00015213" w:rsidRPr="0065446F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E75EB5F" w14:textId="77777777" w:rsidR="00015213" w:rsidRPr="00820A09" w:rsidRDefault="00015213" w:rsidP="0001521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14:paraId="2CD36B29" w14:textId="458A19F7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 91 –100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45C2E0F5" w14:textId="6C2FC104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ა.ბ)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81-90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603CE168" w14:textId="11CD61FD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ა.გ)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71-80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1AA03AC9" w14:textId="5821D362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ა.დ)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დამაკმაყოფილებელი – 61-70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0FFBE8FF" w14:textId="76DE3507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ა.ე)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 51-60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14:paraId="4E26260C" w14:textId="77777777" w:rsidR="00015213" w:rsidRPr="00C91512" w:rsidRDefault="00015213" w:rsidP="0001521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288E8908" w14:textId="77777777" w:rsidR="00015213" w:rsidRPr="00E82DE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F2BB63E" w14:textId="7878201B" w:rsidR="00015213" w:rsidRPr="00C91512" w:rsidRDefault="00015213" w:rsidP="00015213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>გამოცდაზე  ერთხელ გასვლის უფლება.</w:t>
            </w:r>
          </w:p>
          <w:p w14:paraId="4AFB6D85" w14:textId="1FD11044" w:rsidR="00015213" w:rsidRPr="00C91512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91512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AA5710B" w14:textId="77777777" w:rsidR="00015213" w:rsidRPr="00C91512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7FE14A0F" w14:textId="77777777" w:rsidR="00E75BA6" w:rsidRPr="00E75BA6" w:rsidRDefault="00E75BA6" w:rsidP="00E75BA6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</w:pPr>
            <w:r w:rsidRPr="00E75BA6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E75BA6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E75BA6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Pr="00E75BA6">
              <w:rPr>
                <w:rFonts w:ascii="Sylfaen" w:eastAsia="Times New Roman" w:hAnsi="Sylfaen" w:cs="AcadNusx"/>
                <w:sz w:val="20"/>
                <w:szCs w:val="20"/>
                <w:u w:color="FF0000"/>
                <w:lang w:val="ru-RU" w:eastAsia="ru-RU"/>
              </w:rPr>
              <w:t xml:space="preserve"> </w:t>
            </w:r>
            <w:r w:rsidRPr="00E75BA6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60 ქულა - შუალედური შეფასებები, 40 ქულა - დასკვნითი შეფასება.</w:t>
            </w:r>
            <w:r w:rsidRPr="00E75BA6"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  <w:t xml:space="preserve"> </w:t>
            </w:r>
          </w:p>
          <w:p w14:paraId="19453197" w14:textId="15A6D16D" w:rsidR="00E75BA6" w:rsidRDefault="00E75BA6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AFBAB3" w14:textId="71C28342" w:rsidR="00015213" w:rsidRPr="00E75BA6" w:rsidRDefault="00E75BA6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 xml:space="preserve">შუალედური შეფასებები 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სულ– 40  ქულა. მათ შორის: </w:t>
            </w:r>
            <w:r w:rsidR="00015213" w:rsidRPr="00E75BA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                        </w:t>
            </w:r>
          </w:p>
          <w:p w14:paraId="7D9A6214" w14:textId="6BC14F1F" w:rsidR="00015213" w:rsidRPr="007163C1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მიმდინარე აქტივობა: </w:t>
            </w:r>
          </w:p>
          <w:p w14:paraId="26B19F9D" w14:textId="25B49AFC" w:rsidR="00015213" w:rsidRPr="007163C1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14 </w:t>
            </w:r>
            <w:r w:rsidR="00305C93" w:rsidRPr="007163C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დისკუსია</w:t>
            </w: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x 1 ქულა = 14 ქულა.</w:t>
            </w:r>
            <w:r w:rsidR="00305C93"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74517BD" w14:textId="77777777" w:rsidR="00015213" w:rsidRPr="007163C1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14 ბლიც–გამოკითხვა x 1 ქულა = 14 ქულა.</w:t>
            </w:r>
          </w:p>
          <w:p w14:paraId="722B1575" w14:textId="01AC6576" w:rsidR="00015213" w:rsidRPr="007163C1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2 ქვიზი x 6 ქულა = 12 ქულა ( ერთი ქვიზი მოიცავს </w:t>
            </w:r>
            <w:r w:rsidR="00305C93"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12</w:t>
            </w: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თეორიული საკითხს და ერთი საკითხი ფასდება შესაბამისად </w:t>
            </w:r>
            <w:r w:rsidR="00305C93"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0.5</w:t>
            </w: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ქულით).</w:t>
            </w:r>
            <w:r w:rsidR="001634B5"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ჩატარდება მე-6 და მე-14 კვირას.</w:t>
            </w:r>
          </w:p>
          <w:p w14:paraId="79E32E20" w14:textId="77777777" w:rsidR="00015213" w:rsidRPr="007163C1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გამოცდა: 20  ქულა. </w:t>
            </w:r>
          </w:p>
          <w:p w14:paraId="51FB00B2" w14:textId="55149B59" w:rsidR="00015213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ტესტირება – 20 ტესტი</w:t>
            </w: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x</w:t>
            </w:r>
            <w:r w:rsidR="00305C93" w:rsidRPr="007163C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</w:t>
            </w:r>
            <w:r w:rsidRPr="007163C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ქულა= 20  ქულა.</w:t>
            </w:r>
          </w:p>
          <w:p w14:paraId="129884DE" w14:textId="77777777" w:rsidR="007163C1" w:rsidRPr="007163C1" w:rsidRDefault="007163C1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0093AF15" w14:textId="3CB06895" w:rsidR="00E75BA6" w:rsidRDefault="00E75BA6" w:rsidP="00E75BA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  <w:r w:rsidRPr="00E75BA6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56A8FF8F" w14:textId="1F13EF79" w:rsidR="00E75BA6" w:rsidRDefault="00E75BA6" w:rsidP="00E75BA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</w:p>
          <w:p w14:paraId="79ADCFAF" w14:textId="27568A3C" w:rsidR="007163C1" w:rsidRDefault="007163C1" w:rsidP="007163C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გამოცდის </w:t>
            </w:r>
            <w:r w:rsidRPr="00E75BA6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 xml:space="preserve">მინიმალური კომპეტენციის ზღვარი განისაზღვრება 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21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(4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0-დან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). </w:t>
            </w:r>
          </w:p>
          <w:p w14:paraId="1C0562AA" w14:textId="77777777" w:rsidR="007163C1" w:rsidRDefault="007163C1" w:rsidP="007163C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ტესტირება: 40 ტესტი x  1 ქულა = 40 ქულა.</w:t>
            </w:r>
          </w:p>
          <w:p w14:paraId="60BE2567" w14:textId="3E01F4C4" w:rsidR="007163C1" w:rsidRPr="00E75BA6" w:rsidRDefault="007163C1" w:rsidP="00E75BA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  <w:bookmarkStart w:id="0" w:name="_GoBack"/>
            <w:bookmarkEnd w:id="0"/>
          </w:p>
          <w:p w14:paraId="02F17A5C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04EFC815" w14:textId="7C3BF713" w:rsidR="00015213" w:rsidRPr="00C91512" w:rsidRDefault="00015213" w:rsidP="00015213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="00E75BA6" w:rsidRPr="00E75BA6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</w:tc>
      </w:tr>
      <w:tr w:rsidR="003B1F09" w:rsidRPr="00C91512" w14:paraId="2894AC24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067" w14:textId="77777777" w:rsidR="003B1F09" w:rsidRPr="00C91512" w:rsidRDefault="003B1F09" w:rsidP="003B1F0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F1BC" w14:textId="77777777" w:rsidR="003B1F09" w:rsidRPr="002B379D" w:rsidRDefault="003B1F09" w:rsidP="003B1F09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136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37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არმსტრონგი მ., ტეილორ სტ.- ადამიანური რესურსების მართვის სახელმძღვანელო. 2020.  </w:t>
            </w:r>
            <w:r w:rsidRPr="000476CE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3E5045DB" w14:textId="3292C0EB" w:rsidR="003B1F09" w:rsidRPr="00440619" w:rsidRDefault="003B1F09" w:rsidP="003B1F0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B379D">
              <w:rPr>
                <w:rFonts w:ascii="Sylfaen" w:hAnsi="Sylfaen"/>
                <w:bCs/>
                <w:sz w:val="20"/>
                <w:szCs w:val="20"/>
                <w:lang w:val="ka-GE"/>
              </w:rPr>
              <w:t>ბერიძე რ.</w:t>
            </w:r>
            <w:r w:rsidRPr="009B32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ადამიანური რესურსების მენეჯმენტი. ბათუმის სახელმწიფო  უნივერსიტეტი.   </w:t>
            </w:r>
            <w:r w:rsidRPr="002B379D">
              <w:rPr>
                <w:rFonts w:ascii="Sylfaen" w:hAnsi="Sylfaen"/>
                <w:bCs/>
                <w:sz w:val="20"/>
                <w:szCs w:val="20"/>
                <w:lang w:val="ka-GE"/>
              </w:rPr>
              <w:t>2011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</w:t>
            </w:r>
            <w:r w:rsidRPr="002B379D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 xml:space="preserve"> ელწიგნი</w:t>
            </w:r>
          </w:p>
        </w:tc>
      </w:tr>
      <w:tr w:rsidR="003B1F09" w:rsidRPr="00C91512" w14:paraId="3E0E90BD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A2CA" w14:textId="77777777" w:rsidR="003B1F09" w:rsidRPr="00C91512" w:rsidRDefault="003B1F09" w:rsidP="003B1F0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885" w14:textId="77777777" w:rsidR="003B1F09" w:rsidRPr="002B379D" w:rsidRDefault="003B1F09" w:rsidP="003B1F09">
            <w:pPr>
              <w:pStyle w:val="ListParagraph"/>
              <w:spacing w:after="0" w:line="276" w:lineRule="auto"/>
              <w:ind w:left="136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ლომაია ც.– ადამიანური რესურსების მენეჯმენტი. თბილისი. 2012. </w:t>
            </w:r>
          </w:p>
          <w:p w14:paraId="4AF898E6" w14:textId="69BC654A" w:rsidR="003B1F09" w:rsidRPr="00440619" w:rsidRDefault="003B1F09" w:rsidP="003B1F0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სალექციო რიდერი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-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უცხოურ ლიტერატურაზე დაყრდნობით (შაპირო. არმსტრონგი).</w:t>
            </w:r>
          </w:p>
        </w:tc>
      </w:tr>
    </w:tbl>
    <w:p w14:paraId="4FD36CB0" w14:textId="77777777" w:rsidR="00D709FE" w:rsidRDefault="00D709FE" w:rsidP="00F570AC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D709FE" w:rsidSect="00C64FA9">
      <w:pgSz w:w="11907" w:h="16839" w:code="9"/>
      <w:pgMar w:top="1134" w:right="850" w:bottom="13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07F30"/>
    <w:multiLevelType w:val="hybridMultilevel"/>
    <w:tmpl w:val="EE247F7C"/>
    <w:lvl w:ilvl="0" w:tplc="A4A2697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46B88"/>
    <w:multiLevelType w:val="hybridMultilevel"/>
    <w:tmpl w:val="56765380"/>
    <w:lvl w:ilvl="0" w:tplc="B4C436FA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AC86DA3"/>
    <w:multiLevelType w:val="hybridMultilevel"/>
    <w:tmpl w:val="6FDC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8576C"/>
    <w:multiLevelType w:val="hybridMultilevel"/>
    <w:tmpl w:val="7C96ED06"/>
    <w:lvl w:ilvl="0" w:tplc="48C65F7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85D"/>
    <w:multiLevelType w:val="hybridMultilevel"/>
    <w:tmpl w:val="8ED03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3E6A5C"/>
    <w:multiLevelType w:val="hybridMultilevel"/>
    <w:tmpl w:val="7DB86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19"/>
  </w:num>
  <w:num w:numId="13">
    <w:abstractNumId w:val="18"/>
  </w:num>
  <w:num w:numId="14">
    <w:abstractNumId w:val="13"/>
  </w:num>
  <w:num w:numId="15">
    <w:abstractNumId w:val="4"/>
  </w:num>
  <w:num w:numId="16">
    <w:abstractNumId w:val="9"/>
  </w:num>
  <w:num w:numId="17">
    <w:abstractNumId w:val="1"/>
  </w:num>
  <w:num w:numId="18">
    <w:abstractNumId w:val="5"/>
  </w:num>
  <w:num w:numId="19">
    <w:abstractNumId w:val="12"/>
  </w:num>
  <w:num w:numId="20">
    <w:abstractNumId w:val="7"/>
  </w:num>
  <w:num w:numId="21">
    <w:abstractNumId w:val="20"/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15A2"/>
    <w:rsid w:val="000129B8"/>
    <w:rsid w:val="00015213"/>
    <w:rsid w:val="0002214F"/>
    <w:rsid w:val="000269CB"/>
    <w:rsid w:val="000304D6"/>
    <w:rsid w:val="00097246"/>
    <w:rsid w:val="000A5663"/>
    <w:rsid w:val="000B525B"/>
    <w:rsid w:val="000D367F"/>
    <w:rsid w:val="0010078D"/>
    <w:rsid w:val="00114D6D"/>
    <w:rsid w:val="00140084"/>
    <w:rsid w:val="001466BC"/>
    <w:rsid w:val="00151856"/>
    <w:rsid w:val="0015369F"/>
    <w:rsid w:val="001634B5"/>
    <w:rsid w:val="001736CC"/>
    <w:rsid w:val="00183649"/>
    <w:rsid w:val="00187928"/>
    <w:rsid w:val="001A6B0F"/>
    <w:rsid w:val="001A7357"/>
    <w:rsid w:val="001C6413"/>
    <w:rsid w:val="001D169D"/>
    <w:rsid w:val="001D1952"/>
    <w:rsid w:val="001D2389"/>
    <w:rsid w:val="001D6D9E"/>
    <w:rsid w:val="001E7A48"/>
    <w:rsid w:val="001E7BF7"/>
    <w:rsid w:val="001F55C7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B2395"/>
    <w:rsid w:val="002C51A3"/>
    <w:rsid w:val="002E44BE"/>
    <w:rsid w:val="002E7157"/>
    <w:rsid w:val="002F02E1"/>
    <w:rsid w:val="002F241D"/>
    <w:rsid w:val="002F28F7"/>
    <w:rsid w:val="00305C93"/>
    <w:rsid w:val="00317325"/>
    <w:rsid w:val="00327A5D"/>
    <w:rsid w:val="00341509"/>
    <w:rsid w:val="003536FD"/>
    <w:rsid w:val="003542B5"/>
    <w:rsid w:val="0036678A"/>
    <w:rsid w:val="003722DC"/>
    <w:rsid w:val="003723D1"/>
    <w:rsid w:val="0037749F"/>
    <w:rsid w:val="00392BEA"/>
    <w:rsid w:val="003A2D21"/>
    <w:rsid w:val="003B1F09"/>
    <w:rsid w:val="003D74DB"/>
    <w:rsid w:val="003E25E8"/>
    <w:rsid w:val="003E59D5"/>
    <w:rsid w:val="003F7777"/>
    <w:rsid w:val="00413402"/>
    <w:rsid w:val="00422B32"/>
    <w:rsid w:val="00432868"/>
    <w:rsid w:val="00440619"/>
    <w:rsid w:val="00442B7A"/>
    <w:rsid w:val="00452A7F"/>
    <w:rsid w:val="00455316"/>
    <w:rsid w:val="004559E0"/>
    <w:rsid w:val="00463FD3"/>
    <w:rsid w:val="004A4C2C"/>
    <w:rsid w:val="004B0055"/>
    <w:rsid w:val="004C4455"/>
    <w:rsid w:val="004C498F"/>
    <w:rsid w:val="004D515A"/>
    <w:rsid w:val="005478DA"/>
    <w:rsid w:val="00576510"/>
    <w:rsid w:val="0058400C"/>
    <w:rsid w:val="005A7D09"/>
    <w:rsid w:val="005C6EA9"/>
    <w:rsid w:val="005D0209"/>
    <w:rsid w:val="00627DBD"/>
    <w:rsid w:val="00632B08"/>
    <w:rsid w:val="0065446F"/>
    <w:rsid w:val="006714CF"/>
    <w:rsid w:val="006857C1"/>
    <w:rsid w:val="006946F2"/>
    <w:rsid w:val="006B516E"/>
    <w:rsid w:val="006D1E76"/>
    <w:rsid w:val="006F4F85"/>
    <w:rsid w:val="007076DF"/>
    <w:rsid w:val="007140E6"/>
    <w:rsid w:val="007161BC"/>
    <w:rsid w:val="007163C1"/>
    <w:rsid w:val="00730458"/>
    <w:rsid w:val="00741804"/>
    <w:rsid w:val="007631F2"/>
    <w:rsid w:val="00776D1B"/>
    <w:rsid w:val="007C6D51"/>
    <w:rsid w:val="007C724A"/>
    <w:rsid w:val="007D3F93"/>
    <w:rsid w:val="007E4AED"/>
    <w:rsid w:val="007F472C"/>
    <w:rsid w:val="007F5884"/>
    <w:rsid w:val="0081460A"/>
    <w:rsid w:val="00815527"/>
    <w:rsid w:val="00820A09"/>
    <w:rsid w:val="00831F3C"/>
    <w:rsid w:val="008451A3"/>
    <w:rsid w:val="0086313C"/>
    <w:rsid w:val="00866E07"/>
    <w:rsid w:val="0087332B"/>
    <w:rsid w:val="00884E83"/>
    <w:rsid w:val="008B1D3C"/>
    <w:rsid w:val="008C1B97"/>
    <w:rsid w:val="008D0C9B"/>
    <w:rsid w:val="008D391E"/>
    <w:rsid w:val="008E38D1"/>
    <w:rsid w:val="008E4872"/>
    <w:rsid w:val="008F6738"/>
    <w:rsid w:val="00901076"/>
    <w:rsid w:val="0092657D"/>
    <w:rsid w:val="0093459D"/>
    <w:rsid w:val="00955BA9"/>
    <w:rsid w:val="00957AF8"/>
    <w:rsid w:val="0098188D"/>
    <w:rsid w:val="009B2F92"/>
    <w:rsid w:val="009D371F"/>
    <w:rsid w:val="009E7687"/>
    <w:rsid w:val="009F0C31"/>
    <w:rsid w:val="009F3893"/>
    <w:rsid w:val="009F455F"/>
    <w:rsid w:val="009F761E"/>
    <w:rsid w:val="00A22282"/>
    <w:rsid w:val="00A35CA6"/>
    <w:rsid w:val="00A65A09"/>
    <w:rsid w:val="00A72BA5"/>
    <w:rsid w:val="00AA1BEA"/>
    <w:rsid w:val="00AB120B"/>
    <w:rsid w:val="00AC6342"/>
    <w:rsid w:val="00AD25D0"/>
    <w:rsid w:val="00AE41C2"/>
    <w:rsid w:val="00AE4A9E"/>
    <w:rsid w:val="00AF06F5"/>
    <w:rsid w:val="00B2301F"/>
    <w:rsid w:val="00B26DE7"/>
    <w:rsid w:val="00B54219"/>
    <w:rsid w:val="00B574BF"/>
    <w:rsid w:val="00B630DE"/>
    <w:rsid w:val="00B67964"/>
    <w:rsid w:val="00B72410"/>
    <w:rsid w:val="00B935D6"/>
    <w:rsid w:val="00B9697E"/>
    <w:rsid w:val="00BA34E3"/>
    <w:rsid w:val="00BB7999"/>
    <w:rsid w:val="00BC1FA4"/>
    <w:rsid w:val="00BD0AB7"/>
    <w:rsid w:val="00BD52F5"/>
    <w:rsid w:val="00BE45DA"/>
    <w:rsid w:val="00BF678A"/>
    <w:rsid w:val="00C126B5"/>
    <w:rsid w:val="00C26E43"/>
    <w:rsid w:val="00C32F97"/>
    <w:rsid w:val="00C45C95"/>
    <w:rsid w:val="00C506CA"/>
    <w:rsid w:val="00C64FA9"/>
    <w:rsid w:val="00C65143"/>
    <w:rsid w:val="00C6592E"/>
    <w:rsid w:val="00C81CB4"/>
    <w:rsid w:val="00C91122"/>
    <w:rsid w:val="00C91512"/>
    <w:rsid w:val="00C91E25"/>
    <w:rsid w:val="00C94D10"/>
    <w:rsid w:val="00CA470C"/>
    <w:rsid w:val="00CD6424"/>
    <w:rsid w:val="00CD6D00"/>
    <w:rsid w:val="00CE78C4"/>
    <w:rsid w:val="00D03DBF"/>
    <w:rsid w:val="00D058CD"/>
    <w:rsid w:val="00D07BC6"/>
    <w:rsid w:val="00D1412A"/>
    <w:rsid w:val="00D34CDB"/>
    <w:rsid w:val="00D46F87"/>
    <w:rsid w:val="00D515C2"/>
    <w:rsid w:val="00D61B21"/>
    <w:rsid w:val="00D709FE"/>
    <w:rsid w:val="00D72B5F"/>
    <w:rsid w:val="00D7638B"/>
    <w:rsid w:val="00D76D59"/>
    <w:rsid w:val="00D86F7F"/>
    <w:rsid w:val="00DB796D"/>
    <w:rsid w:val="00DD1D84"/>
    <w:rsid w:val="00DD1EB4"/>
    <w:rsid w:val="00DF41D0"/>
    <w:rsid w:val="00E22310"/>
    <w:rsid w:val="00E22878"/>
    <w:rsid w:val="00E2589E"/>
    <w:rsid w:val="00E60D86"/>
    <w:rsid w:val="00E64BE4"/>
    <w:rsid w:val="00E64D9A"/>
    <w:rsid w:val="00E75BA6"/>
    <w:rsid w:val="00E82DE9"/>
    <w:rsid w:val="00E86736"/>
    <w:rsid w:val="00E911A7"/>
    <w:rsid w:val="00EA50B1"/>
    <w:rsid w:val="00EC40D3"/>
    <w:rsid w:val="00ED7129"/>
    <w:rsid w:val="00F06147"/>
    <w:rsid w:val="00F32441"/>
    <w:rsid w:val="00F32E91"/>
    <w:rsid w:val="00F36B45"/>
    <w:rsid w:val="00F566E2"/>
    <w:rsid w:val="00F570AC"/>
    <w:rsid w:val="00F66E92"/>
    <w:rsid w:val="00F7029C"/>
    <w:rsid w:val="00F96628"/>
    <w:rsid w:val="00FA0074"/>
    <w:rsid w:val="00FA745D"/>
    <w:rsid w:val="00FB5241"/>
    <w:rsid w:val="00FC2039"/>
    <w:rsid w:val="00FC2F57"/>
    <w:rsid w:val="00FC388F"/>
    <w:rsid w:val="00FE0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7E606"/>
  <w15:docId w15:val="{BEC698D6-C6A4-49B5-8085-F250A736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D763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4455"/>
    <w:rPr>
      <w:color w:val="605E5C"/>
      <w:shd w:val="clear" w:color="auto" w:fill="E1DFDD"/>
    </w:rPr>
  </w:style>
  <w:style w:type="paragraph" w:styleId="NoSpacing">
    <w:name w:val="No Spacing"/>
    <w:link w:val="NoSpacingChar"/>
    <w:qFormat/>
    <w:rsid w:val="004C445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NoSpacingChar">
    <w:name w:val="No Spacing Char"/>
    <w:link w:val="NoSpacing"/>
    <w:rsid w:val="004C4455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an.lazviashvili@geomedi.ed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44</cp:revision>
  <dcterms:created xsi:type="dcterms:W3CDTF">2019-06-06T09:45:00Z</dcterms:created>
  <dcterms:modified xsi:type="dcterms:W3CDTF">2025-03-21T07:38:00Z</dcterms:modified>
</cp:coreProperties>
</file>